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1247C" w14:textId="13F08DD2" w:rsidR="00F20CB8" w:rsidRPr="00A841E5" w:rsidRDefault="006C18F2" w:rsidP="00CF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1E5">
        <w:rPr>
          <w:rFonts w:ascii="Times New Roman" w:hAnsi="Times New Roman" w:cs="Times New Roman"/>
          <w:b/>
          <w:sz w:val="24"/>
          <w:szCs w:val="24"/>
        </w:rPr>
        <w:t>College Counselor Resource Guide for Working with Transgender Students</w:t>
      </w:r>
    </w:p>
    <w:p w14:paraId="619577A2" w14:textId="3635FAF2" w:rsidR="00C04A43" w:rsidRPr="00A841E5" w:rsidRDefault="00C04A43" w:rsidP="00310AD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One of the challenges facing college counselors and counseling centers is having competency in working with transgender students or those who are considering a gender related transition.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 xml:space="preserve">A majority of 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training programs at the masters and doctoral level do not provide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>adequate</w:t>
      </w:r>
      <w:r w:rsidR="00733E9C" w:rsidRPr="00A8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training and resources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>to work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with this marginalized population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>to the level of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achiev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competency in clinical practice. 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>As such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, this guide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>was created so that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a collection of resources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 xml:space="preserve">are located </w:t>
      </w:r>
      <w:r w:rsidR="00310AD6">
        <w:rPr>
          <w:rFonts w:ascii="Times New Roman" w:eastAsia="Times New Roman" w:hAnsi="Times New Roman" w:cs="Times New Roman"/>
          <w:sz w:val="24"/>
          <w:szCs w:val="24"/>
        </w:rPr>
        <w:t>in one place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college counselors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33E9C" w:rsidRPr="00A8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310AD6">
        <w:rPr>
          <w:rFonts w:ascii="Times New Roman" w:eastAsia="Times New Roman" w:hAnsi="Times New Roman" w:cs="Times New Roman"/>
          <w:sz w:val="24"/>
          <w:szCs w:val="24"/>
        </w:rPr>
        <w:t xml:space="preserve"> access to this specialized knowledge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when working with </w:t>
      </w:r>
      <w:proofErr w:type="gramStart"/>
      <w:r w:rsidRPr="00A841E5">
        <w:rPr>
          <w:rFonts w:ascii="Times New Roman" w:eastAsia="Times New Roman" w:hAnsi="Times New Roman" w:cs="Times New Roman"/>
          <w:sz w:val="24"/>
          <w:szCs w:val="24"/>
        </w:rPr>
        <w:t>transgender college</w:t>
      </w:r>
      <w:proofErr w:type="gramEnd"/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students. Th</w:t>
      </w:r>
      <w:r w:rsidR="007673F3">
        <w:rPr>
          <w:rFonts w:ascii="Times New Roman" w:eastAsia="Times New Roman" w:hAnsi="Times New Roman" w:cs="Times New Roman"/>
          <w:sz w:val="24"/>
          <w:szCs w:val="24"/>
        </w:rPr>
        <w:t>e hope is that this guide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will be a starting point and help you, the college counselor,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>obtain</w:t>
      </w:r>
      <w:r w:rsidR="00733E9C" w:rsidRPr="00A8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the answers and resources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>needed to increase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greater proficiency and 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 w:rsidR="00733E9C">
        <w:rPr>
          <w:rFonts w:ascii="Times New Roman" w:eastAsia="Times New Roman" w:hAnsi="Times New Roman" w:cs="Times New Roman"/>
          <w:sz w:val="24"/>
          <w:szCs w:val="24"/>
        </w:rPr>
        <w:t xml:space="preserve">improve 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treatment</w:t>
      </w:r>
      <w:proofErr w:type="gramEnd"/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outcomes</w:t>
      </w:r>
      <w:r w:rsidR="00733E9C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this underserved population. This </w:t>
      </w:r>
      <w:r w:rsidR="00310AD6">
        <w:rPr>
          <w:rFonts w:ascii="Times New Roman" w:eastAsia="Times New Roman" w:hAnsi="Times New Roman" w:cs="Times New Roman"/>
          <w:sz w:val="24"/>
          <w:szCs w:val="24"/>
        </w:rPr>
        <w:t xml:space="preserve">knowledge 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is crucial as this population is increasingly seeking services at university counseling centers.  </w:t>
      </w:r>
    </w:p>
    <w:p w14:paraId="2D57ED0D" w14:textId="77777777" w:rsidR="00105079" w:rsidRDefault="00105079" w:rsidP="003B6A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19240" w14:textId="7DC5E3C4" w:rsidR="00F20CB8" w:rsidRPr="00310AD6" w:rsidRDefault="00CF5C3F" w:rsidP="003B6A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eneral information </w:t>
      </w: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regarding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working with transgender clients as a professional counselor</w:t>
      </w:r>
    </w:p>
    <w:p w14:paraId="068AC69D" w14:textId="7A54B0F3" w:rsidR="00F20CB8" w:rsidRPr="00A841E5" w:rsidRDefault="00A841E5" w:rsidP="00F20CB8">
      <w:pPr>
        <w:rPr>
          <w:rFonts w:ascii="Times New Roman" w:hAnsi="Times New Roman" w:cs="Times New Roman"/>
          <w:sz w:val="24"/>
          <w:szCs w:val="24"/>
        </w:rPr>
      </w:pP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Good general resources include </w:t>
      </w:r>
      <w:r w:rsidR="00310A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t>World Professional Association for Transgender Health (WPATH)</w:t>
      </w:r>
      <w:hyperlink r:id="rId4" w:history="1">
        <w:r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" w:history="1">
        <w:r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http://www.wpath.org/</w:t>
        </w:r>
      </w:hyperlink>
      <w:r w:rsidRPr="00A841E5">
        <w:rPr>
          <w:rFonts w:ascii="Times New Roman" w:eastAsia="Times New Roman" w:hAnsi="Times New Roman" w:cs="Times New Roman"/>
          <w:sz w:val="24"/>
          <w:szCs w:val="24"/>
        </w:rPr>
        <w:t>, PFLAG’s Transgender Network</w:t>
      </w:r>
      <w:hyperlink r:id="rId6" w:history="1">
        <w:r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 w:history="1">
        <w:r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https://www.pflag.org/transgender</w:t>
        </w:r>
      </w:hyperlink>
      <w:r w:rsidRPr="00A841E5">
        <w:rPr>
          <w:rFonts w:ascii="Times New Roman" w:eastAsia="Times New Roman" w:hAnsi="Times New Roman" w:cs="Times New Roman"/>
          <w:sz w:val="24"/>
          <w:szCs w:val="24"/>
        </w:rPr>
        <w:t>, and The Association of Lesbian, Gay, Bisexual,</w:t>
      </w:r>
      <w:r w:rsidRPr="00A841E5">
        <w:rPr>
          <w:rFonts w:ascii="Times New Roman" w:eastAsia="Times New Roman" w:hAnsi="Times New Roman" w:cs="Times New Roman"/>
          <w:sz w:val="24"/>
          <w:szCs w:val="24"/>
        </w:rPr>
        <w:br/>
        <w:t xml:space="preserve">  and Transgender Issues in Counseling</w:t>
      </w:r>
      <w:hyperlink r:id="rId8" w:history="1">
        <w:r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 w:history="1">
        <w:r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http://www.algbtic.org/</w:t>
        </w:r>
      </w:hyperlink>
      <w:r w:rsidRPr="00A84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0E8125" w14:textId="350BE91F" w:rsidR="00F20CB8" w:rsidRPr="00310AD6" w:rsidRDefault="00CF5C3F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>nformation on evidenced based practices with this populat</w:t>
      </w:r>
      <w:r w:rsidR="00310AD6">
        <w:rPr>
          <w:rFonts w:ascii="Times New Roman" w:hAnsi="Times New Roman" w:cs="Times New Roman"/>
          <w:b/>
          <w:sz w:val="24"/>
          <w:szCs w:val="24"/>
          <w:u w:val="single"/>
        </w:rPr>
        <w:t>ion as a professional counselor</w:t>
      </w:r>
    </w:p>
    <w:p w14:paraId="14F21C9A" w14:textId="59D260DD" w:rsidR="00F20CB8" w:rsidRPr="00A841E5" w:rsidRDefault="00A841E5" w:rsidP="00F20CB8">
      <w:pPr>
        <w:rPr>
          <w:rFonts w:ascii="Times New Roman" w:hAnsi="Times New Roman" w:cs="Times New Roman"/>
          <w:sz w:val="24"/>
          <w:szCs w:val="24"/>
        </w:rPr>
      </w:pP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This information can be found at WPATH Transgender Health Bibliography </w:t>
      </w:r>
      <w:hyperlink r:id="rId10" w:history="1">
        <w:r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http://www.wpath.org/site_page.cfm?pk_association_webpage_menu=1352&amp;pk_association_webpage=3930</w:t>
        </w:r>
      </w:hyperlink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 Learning Trans </w:t>
      </w:r>
      <w:hyperlink r:id="rId11" w:history="1">
        <w:r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https://learningtrans.org/</w:t>
        </w:r>
      </w:hyperlink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, and The Trans Medicine Yahoo Group </w:t>
      </w:r>
      <w:hyperlink r:id="rId12" w:history="1">
        <w:r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https://groups.yahoo.com/neo/groups/transmedicine/info</w:t>
        </w:r>
      </w:hyperlink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B76EF98" w14:textId="5C4A817E" w:rsidR="00CF5C3F" w:rsidRPr="00310AD6" w:rsidRDefault="00CF5C3F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>nformation on transgender healt</w:t>
      </w: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14:paraId="0983663F" w14:textId="3AB640BC" w:rsidR="00A841E5" w:rsidRPr="00A841E5" w:rsidRDefault="00310AD6" w:rsidP="00F2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nformation can be found at The Center for Excellence in Transgender Health</w:t>
      </w:r>
      <w:hyperlink r:id="rId13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http://www.transhealth.ucsf.edu/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, Trans-medicine Listserv</w:t>
      </w:r>
      <w:hyperlink r:id="rId15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6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https://groups.yahoo.com/neo/groups/transmedicine/info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,  and The National LGBT Health Education</w:t>
      </w:r>
      <w:r w:rsidR="00A8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Center</w:t>
      </w:r>
      <w:hyperlink r:id="rId17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8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https://www.lgbthealtheducation.org/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D0D3B" w14:textId="0390B583" w:rsidR="00CF5C3F" w:rsidRPr="00310AD6" w:rsidRDefault="00CF5C3F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>nform</w:t>
      </w:r>
      <w:r w:rsidR="00310AD6">
        <w:rPr>
          <w:rFonts w:ascii="Times New Roman" w:hAnsi="Times New Roman" w:cs="Times New Roman"/>
          <w:b/>
          <w:sz w:val="24"/>
          <w:szCs w:val="24"/>
          <w:u w:val="single"/>
        </w:rPr>
        <w:t xml:space="preserve">ation regarding advocacy for 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>transgender client</w:t>
      </w: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6EE12117" w14:textId="542552CE" w:rsidR="00A841E5" w:rsidRDefault="00310AD6" w:rsidP="00F20C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nformation can be found at The National Center for Transgender Equality</w:t>
      </w:r>
      <w:hyperlink r:id="rId19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0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https://transequality.org/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, The Gay and Lesbian Alliance Against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br/>
        <w:t xml:space="preserve">  Defamation (GLAAD)’s Transgender Resources</w:t>
      </w:r>
      <w:hyperlink r:id="rId21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2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https://www.glaad.org/transgender/resources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, and the Trans Advocacy Network</w:t>
      </w:r>
      <w:hyperlink r:id="rId23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4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https://www.transadvocacynetwork.org/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717164" w14:textId="5CFBF2C3" w:rsidR="00CF5C3F" w:rsidRPr="00310AD6" w:rsidRDefault="00CF5C3F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10AD6">
        <w:rPr>
          <w:rFonts w:ascii="Times New Roman" w:hAnsi="Times New Roman" w:cs="Times New Roman"/>
          <w:b/>
          <w:sz w:val="24"/>
          <w:szCs w:val="24"/>
          <w:u w:val="single"/>
        </w:rPr>
        <w:t xml:space="preserve">nformation regarding 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>ethical obligations when working with transgender clients</w:t>
      </w:r>
    </w:p>
    <w:p w14:paraId="44BD0BF9" w14:textId="033B3404" w:rsidR="00A841E5" w:rsidRPr="00A841E5" w:rsidRDefault="00310AD6" w:rsidP="00F2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nformation can be found at the American Counseling Association Code of Ethics</w:t>
      </w:r>
      <w:hyperlink r:id="rId25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6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https://www.counseling.org/resources/aca-code-of-ethics.pdf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 xml:space="preserve"> , American Psychology Association 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lastRenderedPageBreak/>
        <w:t>Code of</w:t>
      </w:r>
      <w:r w:rsidR="00A8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Ethics</w:t>
      </w:r>
      <w:hyperlink r:id="rId27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28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http://www.apa.org/ethics/code/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 xml:space="preserve"> , and the American Mental Health Association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br/>
        <w:t>Code of Ethics</w:t>
      </w:r>
      <w:hyperlink r:id="rId29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0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https://amhca.site-ym.com/page/codeofethics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 xml:space="preserve"> , and Transgender Cultural Competencies for</w:t>
      </w:r>
      <w:r w:rsidR="00A84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Medical Providers</w:t>
      </w:r>
      <w:hyperlink r:id="rId31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2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https://vimeo.com/ondemand/21493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7E4D2" w14:textId="4DBF7374" w:rsidR="00F20CB8" w:rsidRPr="00310AD6" w:rsidRDefault="00CF5C3F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>rticles, books, and other resources related to working with transgender clients</w:t>
      </w:r>
    </w:p>
    <w:p w14:paraId="276A471D" w14:textId="1214B5BE" w:rsidR="00A841E5" w:rsidRPr="00A841E5" w:rsidRDefault="00A841E5" w:rsidP="00F20CB8">
      <w:pPr>
        <w:rPr>
          <w:rFonts w:ascii="Times New Roman" w:hAnsi="Times New Roman" w:cs="Times New Roman"/>
          <w:sz w:val="24"/>
          <w:szCs w:val="24"/>
        </w:rPr>
      </w:pPr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This information can be found at WPATH Research and </w:t>
      </w:r>
      <w:proofErr w:type="gramStart"/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Resources  </w:t>
      </w:r>
      <w:proofErr w:type="gramEnd"/>
      <w:hyperlink r:id="rId33" w:history="1">
        <w:r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http://www.wpath.org/site_page.cfm? pk_association_webpage_menu= 1352&amp;pk_association_webpage=3930</w:t>
        </w:r>
      </w:hyperlink>
      <w:r w:rsidRPr="00A841E5">
        <w:rPr>
          <w:rFonts w:ascii="Times New Roman" w:eastAsia="Times New Roman" w:hAnsi="Times New Roman" w:cs="Times New Roman"/>
          <w:sz w:val="24"/>
          <w:szCs w:val="24"/>
        </w:rPr>
        <w:t xml:space="preserve"> and the Center of Excellence for Transgender Health’s Transgender Learning Center</w:t>
      </w:r>
      <w:hyperlink r:id="rId34" w:history="1">
        <w:r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5" w:history="1">
        <w:r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http://www.transhealth.ucsf.edu/trans?page=lib-00-00</w:t>
        </w:r>
      </w:hyperlink>
      <w:r w:rsidRPr="00A84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B1F772" w14:textId="6D6DC6A3" w:rsidR="00CF5C3F" w:rsidRPr="00310AD6" w:rsidRDefault="00CF5C3F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Information on 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>hormone therapy</w:t>
      </w:r>
    </w:p>
    <w:p w14:paraId="1F6E576C" w14:textId="22BDA87F" w:rsidR="00A841E5" w:rsidRPr="00A841E5" w:rsidRDefault="00310AD6" w:rsidP="00F2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</w:t>
      </w:r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 xml:space="preserve">nformation can be found at </w:t>
      </w:r>
      <w:hyperlink r:id="rId36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lgbthealtheducation.org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’s The Medical Care of Transgender Persons</w:t>
      </w:r>
      <w:hyperlink r:id="rId37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38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http://www.lgbthealtheducation.org/ wp-content/uploads/COM-2245-The-Medical- Care-of-Transgender-Persons.pdf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 xml:space="preserve"> and NHS’s A Guide to Hormone Therapy for Trans People</w:t>
      </w:r>
      <w:hyperlink r:id="rId39" w:history="1">
        <w:r w:rsidR="00A841E5" w:rsidRPr="00A841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0" w:history="1">
        <w:r w:rsidR="00A841E5" w:rsidRPr="00A841E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http://www.teni.ie/attachments/ 9ea50d6e-1148-4c26-be0d-9def980047db.PDF</w:t>
        </w:r>
      </w:hyperlink>
      <w:r w:rsidR="00A841E5" w:rsidRPr="00A84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EC23A" w14:textId="3F8D010E" w:rsidR="00CF5C3F" w:rsidRPr="00310AD6" w:rsidRDefault="00CF5C3F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Information on g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>ender reassignment surgery</w:t>
      </w:r>
    </w:p>
    <w:p w14:paraId="4136220F" w14:textId="0BCCAC6F" w:rsidR="00A841E5" w:rsidRPr="002449EA" w:rsidRDefault="00310AD6" w:rsidP="00F20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</w:t>
      </w:r>
      <w:r w:rsidR="002449EA" w:rsidRPr="002449EA">
        <w:rPr>
          <w:rFonts w:ascii="Times New Roman" w:eastAsia="Times New Roman" w:hAnsi="Times New Roman" w:cs="Times New Roman"/>
          <w:sz w:val="24"/>
          <w:szCs w:val="24"/>
        </w:rPr>
        <w:t>nformation can be found at TSSurgeryguide.com</w:t>
      </w:r>
      <w:hyperlink r:id="rId41" w:history="1">
        <w:r w:rsidR="002449EA" w:rsidRPr="002449E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2" w:history="1">
        <w:r w:rsidR="002449EA"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http://www.tssurgeryguide.com/ sex-reassignment-surgery.html</w:t>
        </w:r>
      </w:hyperlink>
      <w:r w:rsidR="002449EA" w:rsidRPr="002449EA">
        <w:rPr>
          <w:rFonts w:ascii="Times New Roman" w:eastAsia="Times New Roman" w:hAnsi="Times New Roman" w:cs="Times New Roman"/>
          <w:sz w:val="24"/>
          <w:szCs w:val="24"/>
        </w:rPr>
        <w:t xml:space="preserve"> and  </w:t>
      </w:r>
      <w:proofErr w:type="spellStart"/>
      <w:r w:rsidR="002449EA" w:rsidRPr="002449EA">
        <w:rPr>
          <w:rFonts w:ascii="Times New Roman" w:eastAsia="Times New Roman" w:hAnsi="Times New Roman" w:cs="Times New Roman"/>
          <w:sz w:val="24"/>
          <w:szCs w:val="24"/>
        </w:rPr>
        <w:t>Qunomedicalcom</w:t>
      </w:r>
      <w:proofErr w:type="spellEnd"/>
      <w:r w:rsidR="00277EE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77EE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</w:instrText>
      </w:r>
      <w:r w:rsidR="00277EE7">
        <w:rPr>
          <w:rFonts w:ascii="Times New Roman" w:eastAsia="Times New Roman" w:hAnsi="Times New Roman" w:cs="Times New Roman"/>
          <w:sz w:val="24"/>
          <w:szCs w:val="24"/>
        </w:rPr>
        <w:instrText xml:space="preserve">://www.qunomedical.com/en/%20resources/sex-reassignment-surgery-guide" </w:instrText>
      </w:r>
      <w:r w:rsidR="00277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49EA" w:rsidRPr="00244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EE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43" w:history="1">
        <w:r w:rsidR="002449EA"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https://www.qunomedical.com/en/ resources/sex-reassignment-surgery-guide</w:t>
        </w:r>
      </w:hyperlink>
    </w:p>
    <w:p w14:paraId="361E27FA" w14:textId="6E800B15" w:rsidR="00E47D75" w:rsidRPr="00310AD6" w:rsidRDefault="00CF5C3F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D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20CB8" w:rsidRPr="00310AD6">
        <w:rPr>
          <w:rFonts w:ascii="Times New Roman" w:hAnsi="Times New Roman" w:cs="Times New Roman"/>
          <w:b/>
          <w:sz w:val="24"/>
          <w:szCs w:val="24"/>
          <w:u w:val="single"/>
        </w:rPr>
        <w:t>equirements for writing a letter supporting gender reassignment surgery as a professional counselor</w:t>
      </w:r>
    </w:p>
    <w:p w14:paraId="6B375668" w14:textId="0D5B819F" w:rsidR="002449EA" w:rsidRPr="002449EA" w:rsidRDefault="002449EA" w:rsidP="00F20CB8">
      <w:pPr>
        <w:rPr>
          <w:rFonts w:ascii="Times New Roman" w:hAnsi="Times New Roman" w:cs="Times New Roman"/>
          <w:sz w:val="24"/>
          <w:szCs w:val="24"/>
        </w:rPr>
      </w:pPr>
      <w:r w:rsidRPr="002449EA">
        <w:rPr>
          <w:rFonts w:ascii="Times New Roman" w:eastAsia="Times New Roman" w:hAnsi="Times New Roman" w:cs="Times New Roman"/>
          <w:sz w:val="24"/>
          <w:szCs w:val="24"/>
        </w:rPr>
        <w:t>This information can be found at WPATH Medical Necessity Statement:</w:t>
      </w:r>
      <w:hyperlink r:id="rId44" w:history="1">
        <w:r w:rsidRPr="002449E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5" w:history="1"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http://www.wpath.org/site_page.cfm?pk_ </w:t>
        </w:r>
        <w:proofErr w:type="spellStart"/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association_webpage_menu</w:t>
        </w:r>
        <w:proofErr w:type="spellEnd"/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=1352&amp;pk_ </w:t>
        </w:r>
        <w:proofErr w:type="spellStart"/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association_webpage</w:t>
        </w:r>
        <w:proofErr w:type="spellEnd"/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=3947</w:t>
        </w:r>
      </w:hyperlink>
    </w:p>
    <w:p w14:paraId="3DF073CB" w14:textId="3F9250EC" w:rsidR="00F20CB8" w:rsidRPr="00FB194B" w:rsidRDefault="00CF5C3F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9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20CB8" w:rsidRPr="00FB194B">
        <w:rPr>
          <w:rFonts w:ascii="Times New Roman" w:hAnsi="Times New Roman" w:cs="Times New Roman"/>
          <w:b/>
          <w:sz w:val="24"/>
          <w:szCs w:val="24"/>
          <w:u w:val="single"/>
        </w:rPr>
        <w:t>ample letter</w:t>
      </w:r>
      <w:r w:rsidRPr="00FB194B">
        <w:rPr>
          <w:rFonts w:ascii="Times New Roman" w:hAnsi="Times New Roman" w:cs="Times New Roman"/>
          <w:b/>
          <w:sz w:val="24"/>
          <w:szCs w:val="24"/>
          <w:u w:val="single"/>
        </w:rPr>
        <w:t xml:space="preserve">s that support gender reassignment surgeries </w:t>
      </w:r>
    </w:p>
    <w:p w14:paraId="1A517F9C" w14:textId="3276675A" w:rsidR="00FB194B" w:rsidRDefault="002449EA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9EA">
        <w:rPr>
          <w:rFonts w:ascii="Times New Roman" w:eastAsia="Times New Roman" w:hAnsi="Times New Roman" w:cs="Times New Roman"/>
          <w:sz w:val="24"/>
          <w:szCs w:val="24"/>
        </w:rPr>
        <w:t>This information can be found at TRANSLINE</w:t>
      </w:r>
      <w:hyperlink r:id="rId46" w:history="1">
        <w:r w:rsidRPr="002449E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7" w:history="1"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https://transline.zendesk.com/hc/en-us/ articles/229372788-Surgery-Sample-Letter</w:t>
        </w:r>
      </w:hyperlink>
      <w:r w:rsidRPr="002449EA">
        <w:rPr>
          <w:rFonts w:ascii="Times New Roman" w:eastAsia="Times New Roman" w:hAnsi="Times New Roman" w:cs="Times New Roman"/>
          <w:sz w:val="24"/>
          <w:szCs w:val="24"/>
        </w:rPr>
        <w:t>, Indiana’s Transgender Network</w:t>
      </w:r>
      <w:hyperlink r:id="rId48" w:history="1">
        <w:r w:rsidRPr="002449E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49" w:history="1"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http://indianatransgendernetwork.com/resources /medical-info/hrt/sample-referral-letters- for-hormone-therapy-and-gender- confirming-surgeries/</w:t>
        </w:r>
      </w:hyperlink>
      <w:r w:rsidRPr="002449EA">
        <w:rPr>
          <w:rFonts w:ascii="Times New Roman" w:eastAsia="Times New Roman" w:hAnsi="Times New Roman" w:cs="Times New Roman"/>
          <w:sz w:val="24"/>
          <w:szCs w:val="24"/>
        </w:rPr>
        <w:t xml:space="preserve">, and Dr. Christian McGinn’s website </w:t>
      </w:r>
      <w:hyperlink r:id="rId50" w:history="1"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www.drchristinemcginn.com/services/socrequirements.php</w:t>
        </w:r>
      </w:hyperlink>
    </w:p>
    <w:p w14:paraId="4C9701A5" w14:textId="67A4049A" w:rsidR="00E47D75" w:rsidRPr="00FB194B" w:rsidRDefault="00E47D75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94B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F20CB8" w:rsidRPr="00FB194B">
        <w:rPr>
          <w:rFonts w:ascii="Times New Roman" w:hAnsi="Times New Roman" w:cs="Times New Roman"/>
          <w:b/>
          <w:sz w:val="24"/>
          <w:szCs w:val="24"/>
          <w:u w:val="single"/>
        </w:rPr>
        <w:t>esources on transgender sexual health</w:t>
      </w:r>
    </w:p>
    <w:p w14:paraId="19E1AA4C" w14:textId="77FD444F" w:rsidR="002449EA" w:rsidRPr="002449EA" w:rsidRDefault="002449EA" w:rsidP="00F20CB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49EA">
        <w:rPr>
          <w:rFonts w:ascii="Times New Roman" w:eastAsia="Times New Roman" w:hAnsi="Times New Roman" w:cs="Times New Roman"/>
          <w:sz w:val="24"/>
          <w:szCs w:val="24"/>
        </w:rPr>
        <w:t>This information can be found at HRC and Whitman Walker’s Safer Sex for Trans Bodies</w:t>
      </w:r>
      <w:hyperlink r:id="rId51" w:history="1">
        <w:r w:rsidRPr="002449E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2" w:history="1"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http://www.hrc.org/resources/safer-sex-for-trans-bodies</w:t>
        </w:r>
      </w:hyperlink>
      <w:r w:rsidRPr="002449EA">
        <w:rPr>
          <w:rFonts w:ascii="Times New Roman" w:eastAsia="Times New Roman" w:hAnsi="Times New Roman" w:cs="Times New Roman"/>
          <w:sz w:val="24"/>
          <w:szCs w:val="24"/>
        </w:rPr>
        <w:t xml:space="preserve"> and National LGBT Health Education Center’s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9EA">
        <w:rPr>
          <w:rFonts w:ascii="Times New Roman" w:eastAsia="Times New Roman" w:hAnsi="Times New Roman" w:cs="Times New Roman"/>
          <w:sz w:val="24"/>
          <w:szCs w:val="24"/>
        </w:rPr>
        <w:t>Sexual Health Among Transgender People</w:t>
      </w:r>
      <w:hyperlink r:id="rId53" w:history="1">
        <w:r w:rsidRPr="002449E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4" w:history="1">
        <w:r w:rsidRPr="002449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https://www.lgbthealtheducation.org/webinar/ sexual-health-among-transgender-people/</w:t>
        </w:r>
      </w:hyperlink>
      <w:r w:rsidRPr="002449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6FB0B" w14:textId="4C96AC46" w:rsidR="00E47D75" w:rsidRPr="00FB194B" w:rsidRDefault="00F20CB8" w:rsidP="00F20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94B">
        <w:rPr>
          <w:rFonts w:ascii="Times New Roman" w:hAnsi="Times New Roman" w:cs="Times New Roman"/>
          <w:b/>
          <w:sz w:val="24"/>
          <w:szCs w:val="24"/>
          <w:u w:val="single"/>
        </w:rPr>
        <w:t xml:space="preserve">Conferences, </w:t>
      </w:r>
      <w:r w:rsidR="00E47D75" w:rsidRPr="00FB194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B194B">
        <w:rPr>
          <w:rFonts w:ascii="Times New Roman" w:hAnsi="Times New Roman" w:cs="Times New Roman"/>
          <w:b/>
          <w:sz w:val="24"/>
          <w:szCs w:val="24"/>
          <w:u w:val="single"/>
        </w:rPr>
        <w:t>ectures, and online trainings related to working with transgender clien</w:t>
      </w:r>
      <w:r w:rsidR="002449EA" w:rsidRPr="00FB194B">
        <w:rPr>
          <w:rFonts w:ascii="Times New Roman" w:hAnsi="Times New Roman" w:cs="Times New Roman"/>
          <w:b/>
          <w:sz w:val="24"/>
          <w:szCs w:val="24"/>
          <w:u w:val="single"/>
        </w:rPr>
        <w:t>ts</w:t>
      </w:r>
    </w:p>
    <w:p w14:paraId="212DD0CF" w14:textId="77777777" w:rsidR="00105079" w:rsidRDefault="00FB194B" w:rsidP="007C4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information can be found at the Center for E</w:t>
      </w:r>
      <w:r w:rsidR="002449EA" w:rsidRPr="002449EA">
        <w:rPr>
          <w:rFonts w:ascii="Times New Roman" w:eastAsia="Times New Roman" w:hAnsi="Times New Roman" w:cs="Times New Roman"/>
          <w:sz w:val="24"/>
          <w:szCs w:val="24"/>
        </w:rPr>
        <w:t xml:space="preserve">xcellence in Transgender Health provider education and training </w:t>
      </w:r>
      <w:hyperlink r:id="rId55" w:history="1">
        <w:r w:rsidRPr="00BA65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http://www.transhealth.ucsf.edu/trans?page=lib-00-03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Transgender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Training Institute </w:t>
      </w:r>
      <w:hyperlink r:id="rId56" w:history="1">
        <w:r w:rsidRPr="00BA654C">
          <w:rPr>
            <w:rStyle w:val="Hyperlink"/>
            <w:rFonts w:ascii="Times New Roman" w:hAnsi="Times New Roman" w:cs="Times New Roman"/>
            <w:sz w:val="24"/>
            <w:szCs w:val="24"/>
          </w:rPr>
          <w:t>http://www.transgendertraininginstitute.com/services/training/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and the International Transgender Certification Association </w:t>
      </w:r>
      <w:hyperlink r:id="rId57" w:history="1">
        <w:r w:rsidRPr="00BA654C">
          <w:rPr>
            <w:rStyle w:val="Hyperlink"/>
            <w:rFonts w:ascii="Times New Roman" w:hAnsi="Times New Roman" w:cs="Times New Roman"/>
            <w:sz w:val="24"/>
            <w:szCs w:val="24"/>
          </w:rPr>
          <w:t>http://www.transgendercertification.org/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7212C48" w14:textId="795BC888" w:rsidR="00FB194B" w:rsidRPr="00FB194B" w:rsidRDefault="00FB194B" w:rsidP="007C4ED3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194B" w:rsidRPr="00FB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F2"/>
    <w:rsid w:val="00105079"/>
    <w:rsid w:val="001113BA"/>
    <w:rsid w:val="002449EA"/>
    <w:rsid w:val="002500E2"/>
    <w:rsid w:val="00277EE7"/>
    <w:rsid w:val="00310AD6"/>
    <w:rsid w:val="003B6A23"/>
    <w:rsid w:val="006C18F2"/>
    <w:rsid w:val="00733E9C"/>
    <w:rsid w:val="007673F3"/>
    <w:rsid w:val="007C4ED3"/>
    <w:rsid w:val="00A841E5"/>
    <w:rsid w:val="00C04A43"/>
    <w:rsid w:val="00C7419D"/>
    <w:rsid w:val="00CB0D1D"/>
    <w:rsid w:val="00CB49FF"/>
    <w:rsid w:val="00CF5C3F"/>
    <w:rsid w:val="00E47D75"/>
    <w:rsid w:val="00F20CB8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BDFC"/>
  <w15:chartTrackingRefBased/>
  <w15:docId w15:val="{8FE9CDE3-6ACE-4FF1-B414-63EE5761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nshealth.ucsf.edu/" TargetMode="External"/><Relationship Id="rId18" Type="http://schemas.openxmlformats.org/officeDocument/2006/relationships/hyperlink" Target="https://www.lgbthealtheducation.org/" TargetMode="External"/><Relationship Id="rId26" Type="http://schemas.openxmlformats.org/officeDocument/2006/relationships/hyperlink" Target="https://www.counseling.org/resources/aca-code-of-ethics.pdf" TargetMode="External"/><Relationship Id="rId39" Type="http://schemas.openxmlformats.org/officeDocument/2006/relationships/hyperlink" Target="http://www.teni.ie/attachments/%209ea50d6e-1148-4c26-be0d-9def980047db.PDF" TargetMode="External"/><Relationship Id="rId21" Type="http://schemas.openxmlformats.org/officeDocument/2006/relationships/hyperlink" Target="https://www.glaad.org/transgender/resources" TargetMode="External"/><Relationship Id="rId34" Type="http://schemas.openxmlformats.org/officeDocument/2006/relationships/hyperlink" Target="http://www.transhealth.ucsf.edu/trans?page=lib-00-00" TargetMode="External"/><Relationship Id="rId42" Type="http://schemas.openxmlformats.org/officeDocument/2006/relationships/hyperlink" Target="http://www.tssurgeryguide.com/%20sex-reassignment-surgery.html" TargetMode="External"/><Relationship Id="rId47" Type="http://schemas.openxmlformats.org/officeDocument/2006/relationships/hyperlink" Target="https://transline.zendesk.com/hc/en-us/%20articles/229372788-Surgery-Sample-Letter" TargetMode="External"/><Relationship Id="rId50" Type="http://schemas.openxmlformats.org/officeDocument/2006/relationships/hyperlink" Target="http://www.drchristinemcginn.com/services/socrequirements.php" TargetMode="External"/><Relationship Id="rId55" Type="http://schemas.openxmlformats.org/officeDocument/2006/relationships/hyperlink" Target="http://www.transhealth.ucsf.edu/trans?page=lib-00-03" TargetMode="External"/><Relationship Id="rId7" Type="http://schemas.openxmlformats.org/officeDocument/2006/relationships/hyperlink" Target="https://www.pflag.org/transgender" TargetMode="External"/><Relationship Id="rId12" Type="http://schemas.openxmlformats.org/officeDocument/2006/relationships/hyperlink" Target="https://groups.yahoo.com/neo/groups/transmedicine/info" TargetMode="External"/><Relationship Id="rId17" Type="http://schemas.openxmlformats.org/officeDocument/2006/relationships/hyperlink" Target="https://www.lgbthealtheducation.org/" TargetMode="External"/><Relationship Id="rId25" Type="http://schemas.openxmlformats.org/officeDocument/2006/relationships/hyperlink" Target="https://www.counseling.org/resources/aca-code-of-ethics.pdf" TargetMode="External"/><Relationship Id="rId33" Type="http://schemas.openxmlformats.org/officeDocument/2006/relationships/hyperlink" Target="http://www.wpath.org/site_page.cfm?%20pk_association_webpage_menu=%201352&amp;pk_association_webpage=3930" TargetMode="External"/><Relationship Id="rId38" Type="http://schemas.openxmlformats.org/officeDocument/2006/relationships/hyperlink" Target="http://www.lgbthealtheducation.org/%20wp-content/uploads/COM-2245-The-Medical-%20Care-of-Transgender-Persons.pdf" TargetMode="External"/><Relationship Id="rId46" Type="http://schemas.openxmlformats.org/officeDocument/2006/relationships/hyperlink" Target="https://transline.zendesk.com/hc/en-us/%20articles/229372788-Surgery-Sample-Letter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roups.yahoo.com/neo/groups/transmedicine/info" TargetMode="External"/><Relationship Id="rId20" Type="http://schemas.openxmlformats.org/officeDocument/2006/relationships/hyperlink" Target="https://transequality.org/" TargetMode="External"/><Relationship Id="rId29" Type="http://schemas.openxmlformats.org/officeDocument/2006/relationships/hyperlink" Target="https://amhca.site-ym.com/page/codeofethics" TargetMode="External"/><Relationship Id="rId41" Type="http://schemas.openxmlformats.org/officeDocument/2006/relationships/hyperlink" Target="http://www.tssurgeryguide.com/%20sex-reassignment-surgery.html" TargetMode="External"/><Relationship Id="rId54" Type="http://schemas.openxmlformats.org/officeDocument/2006/relationships/hyperlink" Target="https://www.lgbthealtheducation.org/webinar/%20sexual-health-among-transgender-peop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flag.org/transgender" TargetMode="External"/><Relationship Id="rId11" Type="http://schemas.openxmlformats.org/officeDocument/2006/relationships/hyperlink" Target="https://learningtrans.org/" TargetMode="External"/><Relationship Id="rId24" Type="http://schemas.openxmlformats.org/officeDocument/2006/relationships/hyperlink" Target="https://www.transadvocacynetwork.org/" TargetMode="External"/><Relationship Id="rId32" Type="http://schemas.openxmlformats.org/officeDocument/2006/relationships/hyperlink" Target="https://vimeo.com/ondemand/21493" TargetMode="External"/><Relationship Id="rId37" Type="http://schemas.openxmlformats.org/officeDocument/2006/relationships/hyperlink" Target="http://www.lgbthealtheducation.org/%20wp-content/uploads/COM-2245-The-Medical-%20Care-of-Transgender-Persons.pdf" TargetMode="External"/><Relationship Id="rId40" Type="http://schemas.openxmlformats.org/officeDocument/2006/relationships/hyperlink" Target="http://www.teni.ie/attachments/%209ea50d6e-1148-4c26-be0d-9def980047db.PDF" TargetMode="External"/><Relationship Id="rId45" Type="http://schemas.openxmlformats.org/officeDocument/2006/relationships/hyperlink" Target="http://www.wpath.org/site_page.cfm?pk_%20association_webpage_menu=1352&amp;pk_%20association_webpage=3947" TargetMode="External"/><Relationship Id="rId53" Type="http://schemas.openxmlformats.org/officeDocument/2006/relationships/hyperlink" Target="https://www.lgbthealtheducation.org/webinar/%20sexual-health-among-transgender-people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wpath.org/" TargetMode="External"/><Relationship Id="rId15" Type="http://schemas.openxmlformats.org/officeDocument/2006/relationships/hyperlink" Target="https://groups.yahoo.com/neo/groups/transmedicine/info" TargetMode="External"/><Relationship Id="rId23" Type="http://schemas.openxmlformats.org/officeDocument/2006/relationships/hyperlink" Target="https://www.transadvocacynetwork.org/" TargetMode="External"/><Relationship Id="rId28" Type="http://schemas.openxmlformats.org/officeDocument/2006/relationships/hyperlink" Target="http://www.apa.org/ethics/code/" TargetMode="External"/><Relationship Id="rId36" Type="http://schemas.openxmlformats.org/officeDocument/2006/relationships/hyperlink" Target="https://www.lgbthealtheducation.org/" TargetMode="External"/><Relationship Id="rId49" Type="http://schemas.openxmlformats.org/officeDocument/2006/relationships/hyperlink" Target="http://indianatransgendernetwork.com/resources%20/medical-info/hrt/sample-referral-letters-%20for-hormone-therapy-and-gender-%20confirming-surgeries/" TargetMode="External"/><Relationship Id="rId57" Type="http://schemas.openxmlformats.org/officeDocument/2006/relationships/hyperlink" Target="http://www.transgendercertification.org/" TargetMode="External"/><Relationship Id="rId10" Type="http://schemas.openxmlformats.org/officeDocument/2006/relationships/hyperlink" Target="http://www.wpath.org/site_page.cfm?pk_association_webpage_menu=1352&amp;pk_association_webpage=3930" TargetMode="External"/><Relationship Id="rId19" Type="http://schemas.openxmlformats.org/officeDocument/2006/relationships/hyperlink" Target="https://transequality.org/" TargetMode="External"/><Relationship Id="rId31" Type="http://schemas.openxmlformats.org/officeDocument/2006/relationships/hyperlink" Target="https://vimeo.com/ondemand/21493" TargetMode="External"/><Relationship Id="rId44" Type="http://schemas.openxmlformats.org/officeDocument/2006/relationships/hyperlink" Target="http://www.wpath.org/site_page.cfm?pk_%20association_webpage_menu=1352&amp;pk_%20association_webpage=3947" TargetMode="External"/><Relationship Id="rId52" Type="http://schemas.openxmlformats.org/officeDocument/2006/relationships/hyperlink" Target="http://www.hrc.org/resources/safer-sex-for-trans-bodies" TargetMode="External"/><Relationship Id="rId4" Type="http://schemas.openxmlformats.org/officeDocument/2006/relationships/hyperlink" Target="http://www.wpath.org/" TargetMode="External"/><Relationship Id="rId9" Type="http://schemas.openxmlformats.org/officeDocument/2006/relationships/hyperlink" Target="http://www.algbtic.org/" TargetMode="External"/><Relationship Id="rId14" Type="http://schemas.openxmlformats.org/officeDocument/2006/relationships/hyperlink" Target="http://www.transhealth.ucsf.edu/" TargetMode="External"/><Relationship Id="rId22" Type="http://schemas.openxmlformats.org/officeDocument/2006/relationships/hyperlink" Target="https://www.glaad.org/transgender/resources" TargetMode="External"/><Relationship Id="rId27" Type="http://schemas.openxmlformats.org/officeDocument/2006/relationships/hyperlink" Target="http://www.apa.org/ethics/code/" TargetMode="External"/><Relationship Id="rId30" Type="http://schemas.openxmlformats.org/officeDocument/2006/relationships/hyperlink" Target="https://amhca.site-ym.com/page/codeofethics" TargetMode="External"/><Relationship Id="rId35" Type="http://schemas.openxmlformats.org/officeDocument/2006/relationships/hyperlink" Target="http://www.transhealth.ucsf.edu/trans?page=lib-00-00" TargetMode="External"/><Relationship Id="rId43" Type="http://schemas.openxmlformats.org/officeDocument/2006/relationships/hyperlink" Target="https://www.qunomedical.com/en/%20resources/sex-reassignment-surgery-guide" TargetMode="External"/><Relationship Id="rId48" Type="http://schemas.openxmlformats.org/officeDocument/2006/relationships/hyperlink" Target="http://indianatransgendernetwork.com/resources%20/medical-info/hrt/sample-referral-letters-%20for-hormone-therapy-and-gender-%20confirming-surgeries/" TargetMode="External"/><Relationship Id="rId56" Type="http://schemas.openxmlformats.org/officeDocument/2006/relationships/hyperlink" Target="http://www.transgendertraininginstitute.com/services/training/" TargetMode="External"/><Relationship Id="rId8" Type="http://schemas.openxmlformats.org/officeDocument/2006/relationships/hyperlink" Target="http://www.algbtic.org/" TargetMode="External"/><Relationship Id="rId51" Type="http://schemas.openxmlformats.org/officeDocument/2006/relationships/hyperlink" Target="http://www.hrc.org/resources/safer-sex-for-trans-bodie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Jacques, Justin G</dc:creator>
  <cp:keywords/>
  <dc:description/>
  <cp:lastModifiedBy>Grossman, Steffanie</cp:lastModifiedBy>
  <cp:revision>2</cp:revision>
  <dcterms:created xsi:type="dcterms:W3CDTF">2019-05-24T18:43:00Z</dcterms:created>
  <dcterms:modified xsi:type="dcterms:W3CDTF">2019-05-24T18:43:00Z</dcterms:modified>
</cp:coreProperties>
</file>